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690" w:rsidRDefault="003A2627">
      <w:pPr>
        <w:spacing w:line="200" w:lineRule="atLeast"/>
        <w:ind w:left="2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-269240</wp:posOffset>
            </wp:positionV>
            <wp:extent cx="959485" cy="12344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-123825</wp:posOffset>
            </wp:positionV>
            <wp:extent cx="2387600" cy="89662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690" w:rsidRDefault="00C13690">
      <w:pPr>
        <w:spacing w:line="200" w:lineRule="atLeast"/>
        <w:ind w:left="2969"/>
        <w:rPr>
          <w:rFonts w:ascii="Times New Roman" w:eastAsia="Times New Roman" w:hAnsi="Times New Roman" w:cs="Times New Roman"/>
          <w:sz w:val="20"/>
          <w:szCs w:val="20"/>
        </w:rPr>
      </w:pPr>
    </w:p>
    <w:p w:rsidR="00C13690" w:rsidRDefault="00C13690">
      <w:pPr>
        <w:spacing w:line="200" w:lineRule="atLeast"/>
        <w:ind w:left="2969"/>
        <w:rPr>
          <w:rFonts w:ascii="Times New Roman" w:eastAsia="Times New Roman" w:hAnsi="Times New Roman" w:cs="Times New Roman"/>
          <w:sz w:val="20"/>
          <w:szCs w:val="20"/>
        </w:rPr>
      </w:pPr>
    </w:p>
    <w:p w:rsidR="00C13690" w:rsidRDefault="00C1369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C13690" w:rsidRDefault="00C1369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C13690" w:rsidRDefault="00C13690"/>
    <w:p w:rsidR="00C13690" w:rsidRDefault="00C13690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</w:p>
    <w:p w:rsidR="003A2627" w:rsidRDefault="003A2627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</w:p>
    <w:p w:rsidR="00C13690" w:rsidRDefault="003A2627">
      <w:pPr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>Biases</w:t>
      </w:r>
      <w:r>
        <w:rPr>
          <w:rFonts w:ascii="Times New Roman" w:hAnsi="Times New Roman" w:cs="Times New Roman"/>
          <w:b/>
          <w:bCs/>
          <w:smallCaps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and</w:t>
      </w:r>
      <w:r>
        <w:rPr>
          <w:rFonts w:ascii="Times New Roman" w:hAnsi="Times New Roman" w:cs="Times New Roman"/>
          <w:b/>
          <w:bCs/>
          <w:smallCaps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International</w:t>
      </w:r>
      <w:r>
        <w:rPr>
          <w:rFonts w:ascii="Times New Roman" w:hAnsi="Times New Roman" w:cs="Times New Roman"/>
          <w:b/>
          <w:bCs/>
          <w:smallCaps/>
          <w:spacing w:val="-20"/>
          <w:sz w:val="30"/>
          <w:szCs w:val="30"/>
        </w:rPr>
        <w:t xml:space="preserve"> A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djudication</w:t>
      </w:r>
    </w:p>
    <w:p w:rsidR="00C13690" w:rsidRDefault="00C136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690" w:rsidRDefault="003A2627">
      <w:pPr>
        <w:pStyle w:val="BodyText"/>
        <w:ind w:left="2427" w:right="242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ESIL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IGICT</w:t>
      </w:r>
      <w:r>
        <w:rPr>
          <w:spacing w:val="-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Annual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Meeting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C13690" w:rsidRDefault="003A2627">
      <w:pPr>
        <w:pStyle w:val="BodyText"/>
        <w:ind w:left="2427" w:right="2426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Online sessions</w:t>
      </w:r>
    </w:p>
    <w:p w:rsidR="00C13690" w:rsidRDefault="00C13690">
      <w:pPr>
        <w:pStyle w:val="BodyText"/>
        <w:ind w:left="2427" w:right="2426"/>
        <w:jc w:val="center"/>
        <w:rPr>
          <w:b/>
          <w:bCs/>
        </w:rPr>
      </w:pPr>
    </w:p>
    <w:p w:rsidR="00C13690" w:rsidRDefault="003A2627">
      <w:pPr>
        <w:pStyle w:val="BodyText"/>
        <w:ind w:left="2427" w:right="2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10 September 2020</w:t>
      </w:r>
    </w:p>
    <w:p w:rsidR="00C13690" w:rsidRDefault="003A2627">
      <w:pPr>
        <w:pStyle w:val="BodyText"/>
        <w:ind w:left="2427" w:right="2426"/>
        <w:jc w:val="center"/>
      </w:pPr>
      <w:r>
        <w:rPr>
          <w:sz w:val="28"/>
          <w:szCs w:val="28"/>
        </w:rPr>
        <w:t>10.00-12.00 and 14.00-16.00</w:t>
      </w:r>
    </w:p>
    <w:p w:rsidR="00C13690" w:rsidRDefault="00C136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690" w:rsidRDefault="003A2627">
      <w:pPr>
        <w:pStyle w:val="Heading1"/>
      </w:pPr>
      <w:r>
        <w:t>Seminar theme</w:t>
      </w:r>
    </w:p>
    <w:p w:rsidR="00C13690" w:rsidRDefault="00C13690">
      <w:pPr>
        <w:pStyle w:val="BodyText"/>
        <w:ind w:left="0" w:right="2"/>
        <w:jc w:val="both"/>
      </w:pPr>
    </w:p>
    <w:p w:rsidR="00C13690" w:rsidRDefault="003A2627">
      <w:pPr>
        <w:pStyle w:val="BodyText"/>
        <w:ind w:left="0" w:right="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T</w:t>
      </w:r>
      <w:r>
        <w:rPr>
          <w:spacing w:val="-1"/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Interest</w:t>
      </w:r>
      <w:r>
        <w:rPr>
          <w:spacing w:val="85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Group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Courts</w:t>
      </w:r>
      <w:r>
        <w:rPr>
          <w:spacing w:val="5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5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Tribunals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is</w:t>
      </w:r>
      <w:r>
        <w:rPr>
          <w:spacing w:val="5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organizing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seminar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focusing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5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7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-2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adjudication.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C13690" w:rsidRDefault="003A2627">
      <w:pPr>
        <w:pStyle w:val="BodyText"/>
        <w:ind w:left="0" w:right="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Studies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4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are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novelty</w:t>
      </w:r>
      <w:r>
        <w:rPr>
          <w:spacing w:val="5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4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49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la</w:t>
      </w:r>
      <w:r>
        <w:rPr>
          <w:spacing w:val="-5"/>
          <w:sz w:val="26"/>
          <w:szCs w:val="26"/>
        </w:rPr>
        <w:t>w,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including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5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4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field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93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adjudication.</w:t>
      </w:r>
      <w:r>
        <w:rPr>
          <w:spacing w:val="3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4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institutional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decisions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3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courts</w:t>
      </w:r>
      <w:r>
        <w:rPr>
          <w:spacing w:val="3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tribunals</w:t>
      </w:r>
      <w:r>
        <w:rPr>
          <w:spacing w:val="3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cannot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immune</w:t>
      </w:r>
      <w:r>
        <w:rPr>
          <w:spacing w:val="11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from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some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individuals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shape</w:t>
      </w:r>
      <w:r>
        <w:rPr>
          <w:spacing w:val="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outcomes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1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adjudication.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is</w:t>
      </w:r>
      <w:r>
        <w:rPr>
          <w:spacing w:val="8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‘common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knowledge’,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Thomas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Franck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acknowledged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1966,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that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1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that</w:t>
      </w:r>
      <w:r>
        <w:rPr>
          <w:spacing w:val="87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‘subjective’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‘socially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conditioned’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attitudes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2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</w:t>
      </w:r>
      <w:r>
        <w:rPr>
          <w:spacing w:val="2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maker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play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role</w:t>
      </w:r>
      <w:r>
        <w:rPr>
          <w:spacing w:val="29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(T</w:t>
      </w:r>
      <w:r>
        <w:rPr>
          <w:spacing w:val="-7"/>
          <w:sz w:val="26"/>
          <w:szCs w:val="26"/>
        </w:rPr>
        <w:t>.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M.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Franck,</w:t>
      </w:r>
      <w:r>
        <w:rPr>
          <w:spacing w:val="101"/>
          <w:sz w:val="26"/>
          <w:szCs w:val="26"/>
        </w:rPr>
        <w:t xml:space="preserve"> </w:t>
      </w:r>
      <w:r>
        <w:rPr>
          <w:sz w:val="26"/>
          <w:szCs w:val="26"/>
        </w:rPr>
        <w:t>(1966)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13"/>
          <w:sz w:val="26"/>
          <w:szCs w:val="26"/>
        </w:rPr>
        <w:t xml:space="preserve"> </w:t>
      </w:r>
      <w:r>
        <w:rPr>
          <w:rFonts w:cs="Times New Roman"/>
          <w:i/>
          <w:spacing w:val="-2"/>
          <w:sz w:val="26"/>
          <w:szCs w:val="26"/>
        </w:rPr>
        <w:t>Stanford</w:t>
      </w:r>
      <w:r>
        <w:rPr>
          <w:rFonts w:cs="Times New Roman"/>
          <w:i/>
          <w:spacing w:val="12"/>
          <w:sz w:val="26"/>
          <w:szCs w:val="26"/>
        </w:rPr>
        <w:t xml:space="preserve"> </w:t>
      </w:r>
      <w:r>
        <w:rPr>
          <w:rFonts w:cs="Times New Roman"/>
          <w:i/>
          <w:spacing w:val="-1"/>
          <w:sz w:val="26"/>
          <w:szCs w:val="26"/>
        </w:rPr>
        <w:t>Law</w:t>
      </w:r>
      <w:r>
        <w:rPr>
          <w:rFonts w:cs="Times New Roman"/>
          <w:i/>
          <w:spacing w:val="10"/>
          <w:sz w:val="26"/>
          <w:szCs w:val="26"/>
        </w:rPr>
        <w:t xml:space="preserve"> </w:t>
      </w:r>
      <w:r>
        <w:rPr>
          <w:rFonts w:cs="Times New Roman"/>
          <w:i/>
          <w:spacing w:val="-1"/>
          <w:sz w:val="26"/>
          <w:szCs w:val="26"/>
        </w:rPr>
        <w:t>Review</w:t>
      </w:r>
      <w:r>
        <w:rPr>
          <w:rFonts w:cs="Times New Roman"/>
          <w:i/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1217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1247).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According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Martin</w:t>
      </w:r>
      <w:r>
        <w:rPr>
          <w:spacing w:val="12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Kuijer’s</w:t>
      </w:r>
      <w:proofErr w:type="spellEnd"/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analysis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published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1997,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national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among</w:t>
      </w:r>
      <w:r>
        <w:rPr>
          <w:spacing w:val="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judges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Justice</w:t>
      </w:r>
      <w:r>
        <w:rPr>
          <w:spacing w:val="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was</w:t>
      </w:r>
      <w:r>
        <w:rPr>
          <w:spacing w:val="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proved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‘more</w:t>
      </w:r>
      <w:r>
        <w:rPr>
          <w:spacing w:val="91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than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hypothesis’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(M.</w:t>
      </w:r>
      <w:r>
        <w:rPr>
          <w:spacing w:val="43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Kuijer</w:t>
      </w:r>
      <w:proofErr w:type="spellEnd"/>
      <w:r>
        <w:rPr>
          <w:spacing w:val="-2"/>
          <w:sz w:val="26"/>
          <w:szCs w:val="26"/>
        </w:rPr>
        <w:t>,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(1997)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LJIL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49</w:t>
      </w:r>
      <w:r>
        <w:rPr>
          <w:spacing w:val="4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at</w:t>
      </w:r>
      <w:r>
        <w:rPr>
          <w:spacing w:val="4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66)</w:t>
      </w:r>
      <w:r>
        <w:rPr>
          <w:rFonts w:cs="Times New Roman"/>
          <w:spacing w:val="2"/>
          <w:sz w:val="26"/>
          <w:szCs w:val="26"/>
        </w:rPr>
        <w:t>.</w:t>
      </w:r>
      <w:r>
        <w:rPr>
          <w:rFonts w:cs="Times New Roman"/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More</w:t>
      </w:r>
      <w:r>
        <w:rPr>
          <w:spacing w:val="4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recently,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growing</w:t>
      </w:r>
      <w:r>
        <w:rPr>
          <w:spacing w:val="4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number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6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(experimental)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findings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shed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light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role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adjudicators’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intuitive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automatic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thinking.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01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analyses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also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led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1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critically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consider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question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transparency</w:t>
      </w:r>
      <w:r>
        <w:rPr>
          <w:spacing w:val="1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2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decision-</w:t>
      </w:r>
      <w:r>
        <w:rPr>
          <w:spacing w:val="9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making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processes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(including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selection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judges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issues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recusal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openness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99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procedure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to</w:t>
      </w:r>
      <w:r>
        <w:rPr>
          <w:spacing w:val="5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third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parties).</w:t>
      </w:r>
      <w:r>
        <w:rPr>
          <w:spacing w:val="5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Other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studies</w:t>
      </w:r>
      <w:r>
        <w:rPr>
          <w:spacing w:val="5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have</w:t>
      </w:r>
      <w:r>
        <w:rPr>
          <w:spacing w:val="5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challenged,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>
        <w:rPr>
          <w:spacing w:val="5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example,</w:t>
      </w:r>
      <w:r>
        <w:rPr>
          <w:spacing w:val="5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5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assumption</w:t>
      </w:r>
      <w:r>
        <w:rPr>
          <w:spacing w:val="5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about</w:t>
      </w:r>
      <w:r>
        <w:rPr>
          <w:spacing w:val="105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decision-making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that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groups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usually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enhance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quality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outcomes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deliberative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processes,</w:t>
      </w:r>
      <w:r>
        <w:rPr>
          <w:spacing w:val="105"/>
          <w:sz w:val="26"/>
          <w:szCs w:val="26"/>
        </w:rPr>
        <w:t xml:space="preserve"> </w:t>
      </w:r>
      <w:r>
        <w:rPr>
          <w:sz w:val="26"/>
          <w:szCs w:val="26"/>
        </w:rPr>
        <w:t>by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investigating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groupthink</w:t>
      </w:r>
      <w:r>
        <w:rPr>
          <w:spacing w:val="-7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behaviour</w:t>
      </w:r>
      <w:proofErr w:type="spellEnd"/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3690" w:rsidRDefault="00C13690">
      <w:pPr>
        <w:pStyle w:val="BodyText"/>
        <w:ind w:left="0" w:right="2"/>
        <w:jc w:val="both"/>
        <w:rPr>
          <w:sz w:val="26"/>
          <w:szCs w:val="26"/>
        </w:rPr>
      </w:pPr>
    </w:p>
    <w:p w:rsidR="00C13690" w:rsidRDefault="003A2627">
      <w:pPr>
        <w:pStyle w:val="BodyText"/>
        <w:ind w:left="0" w:right="2"/>
        <w:jc w:val="both"/>
        <w:rPr>
          <w:spacing w:val="23"/>
          <w:sz w:val="26"/>
          <w:szCs w:val="26"/>
        </w:rPr>
      </w:pPr>
      <w:r>
        <w:rPr>
          <w:spacing w:val="-1"/>
          <w:sz w:val="26"/>
          <w:szCs w:val="26"/>
        </w:rPr>
        <w:t>Against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this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background,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seminar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will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explore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implications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(broadly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defined)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biases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the</w:t>
      </w:r>
      <w:r>
        <w:rPr>
          <w:spacing w:val="117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practices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of,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analysis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about,</w:t>
      </w:r>
      <w:r>
        <w:rPr>
          <w:spacing w:val="2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international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courts</w:t>
      </w:r>
      <w:r>
        <w:rPr>
          <w:spacing w:val="3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and</w:t>
      </w:r>
      <w:r>
        <w:rPr>
          <w:spacing w:val="2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tribunals.</w:t>
      </w:r>
      <w:r>
        <w:rPr>
          <w:spacing w:val="23"/>
          <w:sz w:val="26"/>
          <w:szCs w:val="26"/>
        </w:rPr>
        <w:t xml:space="preserve"> </w:t>
      </w:r>
    </w:p>
    <w:p w:rsidR="00C13690" w:rsidRDefault="00C13690">
      <w:pPr>
        <w:pStyle w:val="BodyText"/>
        <w:ind w:left="0" w:right="2"/>
        <w:jc w:val="both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BodyText"/>
        <w:ind w:left="0" w:right="2"/>
        <w:rPr>
          <w:spacing w:val="-1"/>
          <w:sz w:val="26"/>
          <w:szCs w:val="26"/>
        </w:rPr>
      </w:pPr>
    </w:p>
    <w:p w:rsidR="00C13690" w:rsidRDefault="00C13690">
      <w:pPr>
        <w:pStyle w:val="Heading1"/>
      </w:pPr>
    </w:p>
    <w:p w:rsidR="00C13690" w:rsidRDefault="003A2627">
      <w:pPr>
        <w:pStyle w:val="Heading1"/>
      </w:pPr>
      <w:proofErr w:type="spellStart"/>
      <w:r>
        <w:t>Programme</w:t>
      </w:r>
      <w:proofErr w:type="spellEnd"/>
    </w:p>
    <w:p w:rsidR="00C13690" w:rsidRDefault="00C13690">
      <w:pPr>
        <w:pStyle w:val="BodyText"/>
        <w:ind w:left="0" w:right="2"/>
        <w:jc w:val="both"/>
        <w:rPr>
          <w:spacing w:val="-1"/>
          <w:sz w:val="26"/>
          <w:szCs w:val="26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  <w:t>Session 1 (10.00-12.00)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10.00-10.10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: Opening 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10.10-10.40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(15 minutes presentation, followed by Q&amp;A)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Relja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Radović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(MPI Luxembourg) – </w:t>
      </w:r>
      <w:hyperlink r:id="rId7" w:tgtFrame="Radovic_abstract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 xml:space="preserve">On the Concept of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Unneutrality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: Putting Judicial Biases in Context</w:t>
        </w:r>
      </w:hyperlink>
    </w:p>
    <w:p w:rsidR="00C13690" w:rsidRDefault="00C13690">
      <w:pPr>
        <w:ind w:left="720"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10.40-1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1.00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Networking breakout rooms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11.00-11.30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Tikumporn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Rodkhunmuang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(Zhejiang University) – </w:t>
      </w:r>
      <w:hyperlink r:id="rId8" w:tgtFrame="A Reappraisal of International Adjudications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A R</w:t>
        </w:r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eappraisal of International Adjudications: Asian Perspectives or Biases?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11.30-12.00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Éva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Grünwald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(University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Pécs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) – </w:t>
      </w:r>
      <w:hyperlink r:id="rId9" w:tgtFrame="abstract_Eva Grunwald_Ruling on or out the implicit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Ruling on or out the implicit – Methodological suggestions for the measurement of th</w:t>
        </w:r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e role of biases and implicit social cognition on the work of international courts and third party decision making bodies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GB"/>
        </w:rPr>
        <w:t>Session 2 (14.00-16.00)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14.00-14.05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(Re)opening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14.05-14.35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Benedikt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Pirker (University of Fribourg) and Izabela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Skoczeń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Jagiel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lonia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University in Cracow) – </w:t>
      </w:r>
      <w:hyperlink r:id="rId10" w:tgtFrame="abstract for ESIL IGICT pre-conference workshop Stockholm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 xml:space="preserve">Is Ordinary Meaning a Moral Concept? An </w:t>
        </w:r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Experimental Investigation in International Legal Interpretation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14.35-14.50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Networking breakout rooms</w:t>
      </w:r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14.50-15.20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Catharine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Titi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(CNRS/Paris 2) – </w:t>
      </w:r>
      <w:hyperlink r:id="rId11" w:tgtFrame="Nationality and Judges ad Hoc on the International Bench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Nationality and Judges ad Hoc on the International Bench: The Pendulum between Bias and Legitimacy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15.20-15.50</w:t>
      </w:r>
    </w:p>
    <w:p w:rsidR="00C13690" w:rsidRDefault="003A2627">
      <w:pPr>
        <w:pStyle w:val="ListParagraph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Caroline de Lima e Silva (Göttingen University) – </w:t>
      </w:r>
      <w:hyperlink r:id="rId12" w:tgtFrame="Abstract - ESIL Interest Group ICs and Tribunals"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>Domestic courts’ structural bias and the</w:t>
        </w:r>
        <w:r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/>
          </w:rPr>
          <w:t xml:space="preserve"> reception of the Inter-American Court’s jurisprudence</w:t>
        </w:r>
      </w:hyperlink>
    </w:p>
    <w:p w:rsidR="00C13690" w:rsidRDefault="00C13690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C13690" w:rsidRDefault="003A2627">
      <w:pPr>
        <w:ind w:right="2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GB"/>
        </w:rPr>
        <w:t>15.50-16.00</w:t>
      </w:r>
      <w:r>
        <w:rPr>
          <w:rFonts w:ascii="Times New Roman" w:eastAsia="Times New Roman" w:hAnsi="Times New Roman" w:cs="Times New Roman"/>
          <w:sz w:val="26"/>
          <w:szCs w:val="26"/>
          <w:lang w:val="en-GB"/>
        </w:rPr>
        <w:t>:  Closing</w:t>
      </w:r>
    </w:p>
    <w:p w:rsidR="00C13690" w:rsidRDefault="00C13690">
      <w:pPr>
        <w:pStyle w:val="BodyText"/>
        <w:spacing w:before="143" w:line="273" w:lineRule="auto"/>
        <w:ind w:left="0" w:right="2"/>
        <w:rPr>
          <w:sz w:val="26"/>
          <w:szCs w:val="26"/>
        </w:rPr>
      </w:pPr>
    </w:p>
    <w:sectPr w:rsidR="00C13690">
      <w:pgSz w:w="11906" w:h="16838"/>
      <w:pgMar w:top="1418" w:right="1418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55B6C"/>
    <w:multiLevelType w:val="multilevel"/>
    <w:tmpl w:val="1B9C7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024EFE"/>
    <w:multiLevelType w:val="multilevel"/>
    <w:tmpl w:val="390E5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0"/>
    <w:rsid w:val="003A2627"/>
    <w:rsid w:val="00C13690"/>
    <w:rsid w:val="00E474E9"/>
    <w:rsid w:val="00E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396505"/>
  <w15:docId w15:val="{72EE43E1-3F56-E349-B541-22E4CEAA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C40F75"/>
    <w:pPr>
      <w:ind w:left="0" w:right="124"/>
      <w:jc w:val="both"/>
      <w:outlineLvl w:val="0"/>
    </w:pPr>
    <w:rPr>
      <w:b/>
      <w:bCs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53984"/>
  </w:style>
  <w:style w:type="character" w:customStyle="1" w:styleId="FooterChar">
    <w:name w:val="Footer Char"/>
    <w:basedOn w:val="DefaultParagraphFont"/>
    <w:link w:val="Footer"/>
    <w:uiPriority w:val="99"/>
    <w:qFormat/>
    <w:rsid w:val="00953984"/>
  </w:style>
  <w:style w:type="character" w:customStyle="1" w:styleId="DateChar">
    <w:name w:val="Date Char"/>
    <w:basedOn w:val="DefaultParagraphFont"/>
    <w:link w:val="Date"/>
    <w:uiPriority w:val="99"/>
    <w:semiHidden/>
    <w:qFormat/>
    <w:rsid w:val="00953984"/>
  </w:style>
  <w:style w:type="character" w:styleId="Hyperlink">
    <w:name w:val="Hyperlink"/>
    <w:basedOn w:val="DefaultParagraphFont"/>
    <w:uiPriority w:val="99"/>
    <w:unhideWhenUsed/>
    <w:rsid w:val="00953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398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53984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40F75"/>
    <w:rPr>
      <w:rFonts w:ascii="Times New Roman" w:eastAsia="Times New Roman" w:hAnsi="Times New Roman"/>
      <w:b/>
      <w:bCs/>
      <w:i/>
      <w:iCs/>
      <w:smallCap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53984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5398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53984"/>
    <w:pPr>
      <w:tabs>
        <w:tab w:val="center" w:pos="4513"/>
        <w:tab w:val="right" w:pos="9026"/>
      </w:tabs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95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ict.files.wordpress.com/2020/06/a-reappraisal-of-international-adjudica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ict.files.wordpress.com/2020/06/radovic_abstract.pdf" TargetMode="External"/><Relationship Id="rId12" Type="http://schemas.openxmlformats.org/officeDocument/2006/relationships/hyperlink" Target="https://igict.files.wordpress.com/2020/06/abstract-esil-interest-group-ics-and-tribun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gict.files.wordpress.com/2020/06/nationality-and-judges-ad-hoc-on-the-international-bench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gict.files.wordpress.com/2020/06/abstract-for-esil-igict-pre-conference-workshop-stockhol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ict.files.wordpress.com/2020/06/abstract_eva-grunwald_ruling-on-or-out-the-implici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Gattini</dc:creator>
  <dc:description/>
  <cp:lastModifiedBy>Chanter, Demeter</cp:lastModifiedBy>
  <cp:revision>4</cp:revision>
  <dcterms:created xsi:type="dcterms:W3CDTF">2020-08-31T08:48:00Z</dcterms:created>
  <dcterms:modified xsi:type="dcterms:W3CDTF">2020-08-31T08:48:00Z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2020-03-02T00:00:00Z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2020-07-27T00:00:00Z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